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5FC1B8D9" w:rsidR="00C97584" w:rsidRPr="00247D98" w:rsidRDefault="004D5315" w:rsidP="00247D98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Poduszka przeciwodleżynowa – 45 sztuk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585E750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1930EEBD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9BE8055" w:rsidR="005119F3" w:rsidRPr="004F4563" w:rsidRDefault="005119F3" w:rsidP="00FE7DD4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559"/>
        <w:gridCol w:w="2268"/>
      </w:tblGrid>
      <w:tr w:rsidR="005119F3" w:rsidRPr="004F4563" w14:paraId="6C09CB48" w14:textId="77777777" w:rsidTr="00F53B6E">
        <w:trPr>
          <w:trHeight w:val="1274"/>
        </w:trPr>
        <w:tc>
          <w:tcPr>
            <w:tcW w:w="567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820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559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268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53B6E">
        <w:trPr>
          <w:trHeight w:val="265"/>
        </w:trPr>
        <w:tc>
          <w:tcPr>
            <w:tcW w:w="567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559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F53B6E">
        <w:tc>
          <w:tcPr>
            <w:tcW w:w="567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602B704D" w14:textId="174DCE45" w:rsidR="007A604B" w:rsidRPr="00247D98" w:rsidRDefault="00247D98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Poduszka przeciwodleżynowa bez otworu</w:t>
            </w:r>
          </w:p>
        </w:tc>
        <w:tc>
          <w:tcPr>
            <w:tcW w:w="1559" w:type="dxa"/>
            <w:vAlign w:val="center"/>
          </w:tcPr>
          <w:p w14:paraId="7D802F62" w14:textId="442C6A3E" w:rsidR="00982FAE" w:rsidRPr="004F4563" w:rsidRDefault="00247D9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12A5" w:rsidRPr="004F4563" w14:paraId="0340B15B" w14:textId="77777777" w:rsidTr="00FE7DD4">
        <w:tc>
          <w:tcPr>
            <w:tcW w:w="567" w:type="dxa"/>
            <w:vAlign w:val="center"/>
          </w:tcPr>
          <w:p w14:paraId="5134E465" w14:textId="77777777" w:rsidR="00EB12A5" w:rsidRPr="004F4563" w:rsidRDefault="00EB12A5" w:rsidP="00EB12A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752ACBCF" w14:textId="05437D57" w:rsidR="00EB12A5" w:rsidRPr="00247D98" w:rsidRDefault="00EB12A5" w:rsidP="00EB12A5">
            <w:pPr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System komór powietrznych, żelowych lub inny równoważny</w:t>
            </w:r>
            <w:r w:rsidR="00A0665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47D98">
              <w:rPr>
                <w:rFonts w:ascii="Calibri" w:hAnsi="Calibri" w:cs="Calibri"/>
                <w:sz w:val="18"/>
                <w:szCs w:val="18"/>
              </w:rPr>
              <w:t>umożliwiający automatyczne dopasowanie do sylwetki użytkownika</w:t>
            </w:r>
            <w:r w:rsidR="00F562A3">
              <w:rPr>
                <w:rFonts w:ascii="Calibri" w:hAnsi="Calibri" w:cs="Calibri"/>
                <w:sz w:val="18"/>
                <w:szCs w:val="18"/>
              </w:rPr>
              <w:t>. Równoważność dotyczy funkcji poduszki (i</w:t>
            </w:r>
            <w:r w:rsidR="00F562A3" w:rsidRPr="00A06652">
              <w:rPr>
                <w:rFonts w:ascii="Calibri" w:hAnsi="Calibri" w:cs="Calibri"/>
                <w:sz w:val="18"/>
                <w:szCs w:val="18"/>
              </w:rPr>
              <w:t>dentyczn</w:t>
            </w:r>
            <w:r w:rsidR="00F562A3">
              <w:rPr>
                <w:rFonts w:ascii="Calibri" w:hAnsi="Calibri" w:cs="Calibri"/>
                <w:sz w:val="18"/>
                <w:szCs w:val="18"/>
              </w:rPr>
              <w:t>a</w:t>
            </w:r>
            <w:r w:rsidR="00F562A3" w:rsidRPr="00A06652">
              <w:rPr>
                <w:rFonts w:ascii="Calibri" w:hAnsi="Calibri" w:cs="Calibri"/>
                <w:sz w:val="18"/>
                <w:szCs w:val="18"/>
              </w:rPr>
              <w:t xml:space="preserve"> lub lepsz</w:t>
            </w:r>
            <w:r w:rsidR="00F562A3">
              <w:rPr>
                <w:rFonts w:ascii="Calibri" w:hAnsi="Calibri" w:cs="Calibri"/>
                <w:sz w:val="18"/>
                <w:szCs w:val="18"/>
              </w:rPr>
              <w:t xml:space="preserve">a </w:t>
            </w:r>
            <w:r w:rsidR="00F562A3" w:rsidRPr="00A06652">
              <w:rPr>
                <w:rFonts w:ascii="Calibri" w:hAnsi="Calibri" w:cs="Calibri"/>
                <w:sz w:val="18"/>
                <w:szCs w:val="18"/>
              </w:rPr>
              <w:t>zdolność automatycznego dopasowania do ciała użytkownika</w:t>
            </w:r>
            <w:r w:rsidR="00F562A3">
              <w:rPr>
                <w:rFonts w:ascii="Calibri" w:hAnsi="Calibri" w:cs="Calibri"/>
                <w:sz w:val="18"/>
                <w:szCs w:val="18"/>
              </w:rPr>
              <w:t>)</w:t>
            </w:r>
            <w:r w:rsidR="00E5038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05D9AB3B" w14:textId="1C4E3C1C" w:rsidR="00EB12A5" w:rsidRPr="004F4563" w:rsidRDefault="00EB12A5" w:rsidP="00EB12A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6103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0A8AA09F" w14:textId="43AF74D0" w:rsidR="00EB12A5" w:rsidRPr="004F4563" w:rsidRDefault="00EB12A5" w:rsidP="00EB12A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12A5" w:rsidRPr="004F4563" w14:paraId="48F2CCF2" w14:textId="77777777" w:rsidTr="00FE7DD4">
        <w:tc>
          <w:tcPr>
            <w:tcW w:w="567" w:type="dxa"/>
            <w:vAlign w:val="center"/>
          </w:tcPr>
          <w:p w14:paraId="7AACD6C6" w14:textId="77777777" w:rsidR="00EB12A5" w:rsidRPr="004F4563" w:rsidRDefault="00EB12A5" w:rsidP="00EB12A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53B85441" w14:textId="7391609E" w:rsidR="00EB12A5" w:rsidRPr="00247D98" w:rsidRDefault="00EB12A5" w:rsidP="00EB12A5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Konstrukcja umożliwiająca równomierne rozłożenie nacisku</w:t>
            </w:r>
          </w:p>
        </w:tc>
        <w:tc>
          <w:tcPr>
            <w:tcW w:w="1559" w:type="dxa"/>
          </w:tcPr>
          <w:p w14:paraId="618511DC" w14:textId="0064C223" w:rsidR="00EB12A5" w:rsidRPr="00247D98" w:rsidRDefault="00EB12A5" w:rsidP="00EB12A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6103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490B135E" w14:textId="3D2123EF" w:rsidR="00EB12A5" w:rsidRPr="004F4563" w:rsidRDefault="00EB12A5" w:rsidP="00EB12A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12A5" w:rsidRPr="004F4563" w14:paraId="3638B2A0" w14:textId="77777777" w:rsidTr="00FE7DD4">
        <w:tc>
          <w:tcPr>
            <w:tcW w:w="567" w:type="dxa"/>
            <w:vAlign w:val="center"/>
          </w:tcPr>
          <w:p w14:paraId="6FC1BB97" w14:textId="77777777" w:rsidR="00EB12A5" w:rsidRPr="004F4563" w:rsidRDefault="00EB12A5" w:rsidP="00EB12A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76467C80" w14:textId="49569DA9" w:rsidR="00EB12A5" w:rsidRPr="00247D98" w:rsidRDefault="00EB12A5" w:rsidP="00EB12A5">
            <w:pPr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Pokrowiec wytrzymały, łatwy do czyszczenia i odporny na przetarcia</w:t>
            </w:r>
          </w:p>
        </w:tc>
        <w:tc>
          <w:tcPr>
            <w:tcW w:w="1559" w:type="dxa"/>
          </w:tcPr>
          <w:p w14:paraId="09232307" w14:textId="34786287" w:rsidR="00EB12A5" w:rsidRPr="00247D98" w:rsidRDefault="00EB12A5" w:rsidP="00EB12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103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24038602" w14:textId="3B6C4F88" w:rsidR="00EB12A5" w:rsidRPr="004F4563" w:rsidRDefault="00EB12A5" w:rsidP="00EB12A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12A5" w:rsidRPr="004F4563" w14:paraId="7E349837" w14:textId="77777777" w:rsidTr="00FE7DD4">
        <w:tc>
          <w:tcPr>
            <w:tcW w:w="567" w:type="dxa"/>
            <w:vAlign w:val="center"/>
          </w:tcPr>
          <w:p w14:paraId="39D15FD9" w14:textId="77777777" w:rsidR="00EB12A5" w:rsidRPr="004F4563" w:rsidRDefault="00EB12A5" w:rsidP="00EB12A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3056E33F" w14:textId="2F9C2331" w:rsidR="00EB12A5" w:rsidRPr="00247D98" w:rsidRDefault="00EB12A5" w:rsidP="00EB12A5">
            <w:pPr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Długość</w:t>
            </w:r>
            <w:r w:rsidRPr="0055278C">
              <w:rPr>
                <w:rFonts w:ascii="Calibri" w:hAnsi="Calibri" w:cs="Calibri"/>
                <w:sz w:val="18"/>
                <w:szCs w:val="18"/>
              </w:rPr>
              <w:t xml:space="preserve"> 42 cm (± 3 cm)</w:t>
            </w:r>
          </w:p>
        </w:tc>
        <w:tc>
          <w:tcPr>
            <w:tcW w:w="1559" w:type="dxa"/>
          </w:tcPr>
          <w:p w14:paraId="1058B272" w14:textId="09689629" w:rsidR="00EB12A5" w:rsidRPr="00247D98" w:rsidRDefault="00EB12A5" w:rsidP="00EB12A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103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35C268A0" w14:textId="734DA3CF" w:rsidR="00EB12A5" w:rsidRPr="004F4563" w:rsidRDefault="00EB12A5" w:rsidP="00EB12A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12A5" w:rsidRPr="004F4563" w14:paraId="6B886B17" w14:textId="77777777" w:rsidTr="00FE7DD4">
        <w:tc>
          <w:tcPr>
            <w:tcW w:w="567" w:type="dxa"/>
            <w:vAlign w:val="center"/>
          </w:tcPr>
          <w:p w14:paraId="42C06ADE" w14:textId="77777777" w:rsidR="00EB12A5" w:rsidRPr="004F4563" w:rsidRDefault="00EB12A5" w:rsidP="00EB12A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6AD0AE46" w14:textId="44843352" w:rsidR="00EB12A5" w:rsidRPr="00247D98" w:rsidRDefault="00EB12A5" w:rsidP="00EB12A5">
            <w:pPr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Szerokość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47D98">
              <w:rPr>
                <w:rFonts w:ascii="Calibri" w:hAnsi="Calibri" w:cs="Calibri"/>
                <w:sz w:val="18"/>
                <w:szCs w:val="18"/>
              </w:rPr>
              <w:t>42 cm (± 3 cm)</w:t>
            </w:r>
          </w:p>
        </w:tc>
        <w:tc>
          <w:tcPr>
            <w:tcW w:w="1559" w:type="dxa"/>
          </w:tcPr>
          <w:p w14:paraId="62BA9549" w14:textId="42241D92" w:rsidR="00EB12A5" w:rsidRPr="00247D98" w:rsidRDefault="00EB12A5" w:rsidP="00EB12A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103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2AFDF40D" w14:textId="5696D1FC" w:rsidR="00EB12A5" w:rsidRPr="004F4563" w:rsidRDefault="00EB12A5" w:rsidP="00EB12A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12A5" w:rsidRPr="004F4563" w14:paraId="4DC97090" w14:textId="77777777" w:rsidTr="00C515DC">
        <w:tc>
          <w:tcPr>
            <w:tcW w:w="567" w:type="dxa"/>
            <w:vAlign w:val="center"/>
          </w:tcPr>
          <w:p w14:paraId="7C52F793" w14:textId="77777777" w:rsidR="00EB12A5" w:rsidRPr="004F4563" w:rsidRDefault="00EB12A5" w:rsidP="00EB12A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15F0B904" w14:textId="4BB36524" w:rsidR="00EB12A5" w:rsidRPr="00247D98" w:rsidRDefault="00EB12A5" w:rsidP="00EB12A5">
            <w:pPr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Maksymalna masa użytkownika 150 kg</w:t>
            </w:r>
          </w:p>
        </w:tc>
        <w:tc>
          <w:tcPr>
            <w:tcW w:w="1559" w:type="dxa"/>
            <w:vAlign w:val="center"/>
          </w:tcPr>
          <w:p w14:paraId="4EF6969C" w14:textId="584E8A5E" w:rsidR="00EB12A5" w:rsidRPr="00247D98" w:rsidRDefault="00EB12A5" w:rsidP="00A06652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1035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64FCB570" w14:textId="4A90AB25" w:rsidR="00EB12A5" w:rsidRPr="004F4563" w:rsidRDefault="00EB12A5" w:rsidP="00EB12A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F53B6E">
        <w:tc>
          <w:tcPr>
            <w:tcW w:w="567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E8E8E8" w:themeFill="background2"/>
            <w:vAlign w:val="center"/>
          </w:tcPr>
          <w:p w14:paraId="64F03210" w14:textId="3C8BB15D" w:rsidR="00966D03" w:rsidRPr="004F4563" w:rsidRDefault="00A842E7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559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F53B6E">
        <w:tc>
          <w:tcPr>
            <w:tcW w:w="567" w:type="dxa"/>
            <w:vAlign w:val="center"/>
          </w:tcPr>
          <w:p w14:paraId="55E6020E" w14:textId="792C0CF5" w:rsidR="00966D03" w:rsidRPr="00A842E7" w:rsidRDefault="00966D03" w:rsidP="00247D9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73E9B278" w14:textId="7BFA799A" w:rsidR="00966D03" w:rsidRPr="004F4563" w:rsidRDefault="00247D98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Konstrukcja zapewniająca długotrwały komfort użytkowania (min. kilkanaście godzin dziennie)</w:t>
            </w:r>
          </w:p>
        </w:tc>
        <w:tc>
          <w:tcPr>
            <w:tcW w:w="1559" w:type="dxa"/>
            <w:vAlign w:val="center"/>
          </w:tcPr>
          <w:p w14:paraId="67708833" w14:textId="10659AFE" w:rsidR="00966D03" w:rsidRPr="004F4563" w:rsidRDefault="00F53B6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268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47D98" w:rsidRPr="004F4563" w14:paraId="6A3AE2C2" w14:textId="77777777" w:rsidTr="00F53B6E">
        <w:tc>
          <w:tcPr>
            <w:tcW w:w="567" w:type="dxa"/>
            <w:vAlign w:val="center"/>
          </w:tcPr>
          <w:p w14:paraId="34B61418" w14:textId="29FA1D9F" w:rsidR="00247D98" w:rsidRDefault="00247D98" w:rsidP="00247D9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482D99B6" w14:textId="70051422" w:rsidR="00247D98" w:rsidRPr="00247D98" w:rsidRDefault="00247D98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Powierzchnia stabilizująca miednicę i umożliwiająca prawidłową pozycję siedzącą</w:t>
            </w:r>
          </w:p>
        </w:tc>
        <w:tc>
          <w:tcPr>
            <w:tcW w:w="1559" w:type="dxa"/>
            <w:vAlign w:val="center"/>
          </w:tcPr>
          <w:p w14:paraId="186EC66B" w14:textId="570BC8CE" w:rsidR="00247D98" w:rsidRPr="004F4563" w:rsidRDefault="00F53B6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268" w:type="dxa"/>
          </w:tcPr>
          <w:p w14:paraId="6CBEAE8A" w14:textId="77777777" w:rsidR="00247D98" w:rsidRPr="004F4563" w:rsidRDefault="00247D98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47D98" w:rsidRPr="004F4563" w14:paraId="1EAD12CF" w14:textId="77777777" w:rsidTr="00F53B6E">
        <w:tc>
          <w:tcPr>
            <w:tcW w:w="567" w:type="dxa"/>
            <w:vAlign w:val="center"/>
          </w:tcPr>
          <w:p w14:paraId="7B0CF30E" w14:textId="7B4F3819" w:rsidR="00247D98" w:rsidRDefault="00247D98" w:rsidP="00247D9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3AD5471D" w14:textId="0ECF00D6" w:rsidR="00247D98" w:rsidRPr="00247D98" w:rsidRDefault="00247D98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Łatwość dezynfekcji zgodnie ze standardami stosowanymi w placówkach medycznych</w:t>
            </w:r>
          </w:p>
        </w:tc>
        <w:tc>
          <w:tcPr>
            <w:tcW w:w="1559" w:type="dxa"/>
            <w:vAlign w:val="center"/>
          </w:tcPr>
          <w:p w14:paraId="2315F416" w14:textId="6D8989AD" w:rsidR="00247D98" w:rsidRPr="004F4563" w:rsidRDefault="00F53B6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268" w:type="dxa"/>
          </w:tcPr>
          <w:p w14:paraId="1C41AD96" w14:textId="77777777" w:rsidR="00247D98" w:rsidRPr="004F4563" w:rsidRDefault="00247D98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47D98" w:rsidRPr="004F4563" w14:paraId="6C5C51EA" w14:textId="77777777" w:rsidTr="00F53B6E">
        <w:tc>
          <w:tcPr>
            <w:tcW w:w="567" w:type="dxa"/>
            <w:vAlign w:val="center"/>
          </w:tcPr>
          <w:p w14:paraId="0EC38066" w14:textId="44DAC060" w:rsidR="00247D98" w:rsidRPr="00A842E7" w:rsidRDefault="00247D98" w:rsidP="00247D9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7D2180BA" w14:textId="581F1C07" w:rsidR="00247D98" w:rsidRPr="00247D98" w:rsidRDefault="00247D98" w:rsidP="00A842E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247D98">
              <w:rPr>
                <w:rFonts w:ascii="Calibri" w:hAnsi="Calibri" w:cs="Calibri"/>
                <w:sz w:val="18"/>
                <w:szCs w:val="18"/>
              </w:rPr>
              <w:t>Pokrowiec trudno-przepuszczalny dla cieczy i paro-przepuszczalny, wyposażony w element stabilizujący pozycję poduszki na siedzisku (np. kieszonka, pasek, rzep)</w:t>
            </w:r>
          </w:p>
        </w:tc>
        <w:tc>
          <w:tcPr>
            <w:tcW w:w="1559" w:type="dxa"/>
            <w:vAlign w:val="center"/>
          </w:tcPr>
          <w:p w14:paraId="75311DB1" w14:textId="77777777" w:rsidR="00247D98" w:rsidRDefault="00F53B6E" w:rsidP="00F53B6E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09544ED8" w14:textId="771744BA" w:rsidR="00F53B6E" w:rsidRPr="004F4563" w:rsidRDefault="00F53B6E" w:rsidP="00A842E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2615DE8" w14:textId="77777777" w:rsidR="00247D98" w:rsidRPr="004F4563" w:rsidRDefault="00247D98" w:rsidP="00A842E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42E7" w:rsidRPr="004F4563" w14:paraId="05D47187" w14:textId="77777777" w:rsidTr="00F53B6E">
        <w:tc>
          <w:tcPr>
            <w:tcW w:w="567" w:type="dxa"/>
            <w:shd w:val="clear" w:color="auto" w:fill="E8E8E8" w:themeFill="background2"/>
            <w:vAlign w:val="center"/>
          </w:tcPr>
          <w:p w14:paraId="48C940FD" w14:textId="77777777" w:rsidR="00A842E7" w:rsidRPr="00A842E7" w:rsidRDefault="00A842E7" w:rsidP="00A842E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shd w:val="clear" w:color="auto" w:fill="E8E8E8" w:themeFill="background2"/>
            <w:vAlign w:val="center"/>
          </w:tcPr>
          <w:p w14:paraId="6BCF16B4" w14:textId="422DB5A3" w:rsidR="00A842E7" w:rsidRPr="004F4563" w:rsidRDefault="00A842E7" w:rsidP="00A842E7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842E7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559" w:type="dxa"/>
            <w:shd w:val="clear" w:color="auto" w:fill="E8E8E8" w:themeFill="background2"/>
            <w:vAlign w:val="center"/>
          </w:tcPr>
          <w:p w14:paraId="02A6EDB5" w14:textId="15F294F3" w:rsidR="00A842E7" w:rsidRPr="004F4563" w:rsidRDefault="00A842E7" w:rsidP="00A842E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58F9E509" w14:textId="77777777" w:rsidR="00A842E7" w:rsidRPr="004F4563" w:rsidRDefault="00A842E7" w:rsidP="00A842E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42E7" w:rsidRPr="004F4563" w14:paraId="67326E1C" w14:textId="77777777" w:rsidTr="00F53B6E">
        <w:tc>
          <w:tcPr>
            <w:tcW w:w="567" w:type="dxa"/>
            <w:vAlign w:val="center"/>
          </w:tcPr>
          <w:p w14:paraId="7D3930AF" w14:textId="29280108" w:rsidR="00A842E7" w:rsidRPr="00A842E7" w:rsidRDefault="00A842E7" w:rsidP="00247D9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160DA01D" w14:textId="18A964D1" w:rsidR="00A842E7" w:rsidRPr="004F4563" w:rsidRDefault="00247D98" w:rsidP="002A525A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1559" w:type="dxa"/>
            <w:vAlign w:val="center"/>
          </w:tcPr>
          <w:p w14:paraId="23C439CD" w14:textId="0C1FE2DF" w:rsidR="00A842E7" w:rsidRPr="004F4563" w:rsidRDefault="00860E20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55278C">
              <w:rPr>
                <w:rFonts w:ascii="Calibri" w:hAnsi="Calibri" w:cs="Calibri"/>
                <w:sz w:val="18"/>
                <w:szCs w:val="18"/>
              </w:rPr>
              <w:t>ak</w:t>
            </w:r>
          </w:p>
        </w:tc>
        <w:tc>
          <w:tcPr>
            <w:tcW w:w="2268" w:type="dxa"/>
          </w:tcPr>
          <w:p w14:paraId="39EA28F7" w14:textId="77777777" w:rsidR="00A842E7" w:rsidRPr="004F4563" w:rsidRDefault="00A842E7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7B49F9B" w14:textId="77777777" w:rsidR="005119F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020F1078" w14:textId="77777777" w:rsidR="00EB12A5" w:rsidRDefault="00EB12A5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E46D82" w14:textId="77777777" w:rsidR="00EB12A5" w:rsidRDefault="00EB12A5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D4DEFD8" w14:textId="77777777" w:rsidR="00EB12A5" w:rsidRDefault="00EB12A5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04FBF86C" w14:textId="77777777" w:rsidR="00EB12A5" w:rsidRPr="004F4563" w:rsidRDefault="00EB12A5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92C1A52" w:rsidR="005119F3" w:rsidRPr="004F4563" w:rsidRDefault="005119F3" w:rsidP="00E50380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ECE11" w14:textId="77777777" w:rsidR="00853A66" w:rsidRDefault="00853A66" w:rsidP="0067003B">
      <w:pPr>
        <w:spacing w:line="240" w:lineRule="auto"/>
      </w:pPr>
      <w:r>
        <w:separator/>
      </w:r>
    </w:p>
  </w:endnote>
  <w:endnote w:type="continuationSeparator" w:id="0">
    <w:p w14:paraId="00BC277F" w14:textId="77777777" w:rsidR="00853A66" w:rsidRDefault="00853A6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F522B" w14:textId="77777777" w:rsidR="0050050C" w:rsidRDefault="005005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27057" w14:textId="77777777" w:rsidR="0050050C" w:rsidRDefault="005005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73DCE" w14:textId="77777777" w:rsidR="0050050C" w:rsidRDefault="00500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6586" w14:textId="77777777" w:rsidR="00853A66" w:rsidRDefault="00853A66" w:rsidP="0067003B">
      <w:pPr>
        <w:spacing w:line="240" w:lineRule="auto"/>
      </w:pPr>
      <w:r>
        <w:separator/>
      </w:r>
    </w:p>
  </w:footnote>
  <w:footnote w:type="continuationSeparator" w:id="0">
    <w:p w14:paraId="27E1F803" w14:textId="77777777" w:rsidR="00853A66" w:rsidRDefault="00853A6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70CB" w14:textId="77777777" w:rsidR="0050050C" w:rsidRDefault="005005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4772" w14:textId="7D4DE6BB" w:rsidR="0050050C" w:rsidRDefault="0050050C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30999CE7" wp14:editId="10252542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13D27A08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50050C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0050C">
      <w:rPr>
        <w:rFonts w:ascii="Calibri" w:hAnsi="Calibri" w:cs="Calibri"/>
        <w:sz w:val="16"/>
        <w:szCs w:val="16"/>
      </w:rPr>
      <w:t>32/AHP/2026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981DF" w14:textId="77777777" w:rsidR="0050050C" w:rsidRDefault="005005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877FC"/>
    <w:rsid w:val="000B7298"/>
    <w:rsid w:val="000E1F85"/>
    <w:rsid w:val="000E40D3"/>
    <w:rsid w:val="000E6947"/>
    <w:rsid w:val="00101EA0"/>
    <w:rsid w:val="001269C4"/>
    <w:rsid w:val="00132C7C"/>
    <w:rsid w:val="00141AED"/>
    <w:rsid w:val="00165663"/>
    <w:rsid w:val="0016606D"/>
    <w:rsid w:val="001750BF"/>
    <w:rsid w:val="001D43B1"/>
    <w:rsid w:val="001D5E90"/>
    <w:rsid w:val="00203D42"/>
    <w:rsid w:val="0023501F"/>
    <w:rsid w:val="00247D98"/>
    <w:rsid w:val="00256106"/>
    <w:rsid w:val="002950BD"/>
    <w:rsid w:val="00297EC9"/>
    <w:rsid w:val="002A525A"/>
    <w:rsid w:val="002B14AA"/>
    <w:rsid w:val="002E75D1"/>
    <w:rsid w:val="002F53A5"/>
    <w:rsid w:val="00315410"/>
    <w:rsid w:val="00320C0D"/>
    <w:rsid w:val="003316C1"/>
    <w:rsid w:val="00391526"/>
    <w:rsid w:val="003961FE"/>
    <w:rsid w:val="003A4FE2"/>
    <w:rsid w:val="003A7B01"/>
    <w:rsid w:val="003C2C6C"/>
    <w:rsid w:val="003D3036"/>
    <w:rsid w:val="004126ED"/>
    <w:rsid w:val="00415DCC"/>
    <w:rsid w:val="00416B5B"/>
    <w:rsid w:val="00423A29"/>
    <w:rsid w:val="004510E8"/>
    <w:rsid w:val="004729FC"/>
    <w:rsid w:val="00496BED"/>
    <w:rsid w:val="004B7376"/>
    <w:rsid w:val="004C4AA3"/>
    <w:rsid w:val="004C6983"/>
    <w:rsid w:val="004D4397"/>
    <w:rsid w:val="004D5315"/>
    <w:rsid w:val="004D67D2"/>
    <w:rsid w:val="004D6D42"/>
    <w:rsid w:val="004F4563"/>
    <w:rsid w:val="0050050C"/>
    <w:rsid w:val="00505D90"/>
    <w:rsid w:val="005119F3"/>
    <w:rsid w:val="00525EDA"/>
    <w:rsid w:val="005340B5"/>
    <w:rsid w:val="00547308"/>
    <w:rsid w:val="0055278C"/>
    <w:rsid w:val="005A38AA"/>
    <w:rsid w:val="005C42D5"/>
    <w:rsid w:val="005C4D7B"/>
    <w:rsid w:val="005E19B4"/>
    <w:rsid w:val="00603CA0"/>
    <w:rsid w:val="00614642"/>
    <w:rsid w:val="00630726"/>
    <w:rsid w:val="00632909"/>
    <w:rsid w:val="0067003B"/>
    <w:rsid w:val="00673F17"/>
    <w:rsid w:val="00682779"/>
    <w:rsid w:val="00696EBD"/>
    <w:rsid w:val="006B0182"/>
    <w:rsid w:val="006C6ED7"/>
    <w:rsid w:val="006E19E2"/>
    <w:rsid w:val="006F4D58"/>
    <w:rsid w:val="006F6F76"/>
    <w:rsid w:val="00716177"/>
    <w:rsid w:val="0073167B"/>
    <w:rsid w:val="00737F5F"/>
    <w:rsid w:val="0076322A"/>
    <w:rsid w:val="00790FB2"/>
    <w:rsid w:val="007A4827"/>
    <w:rsid w:val="007A604B"/>
    <w:rsid w:val="007A63B5"/>
    <w:rsid w:val="00832F19"/>
    <w:rsid w:val="00834BF7"/>
    <w:rsid w:val="00853A66"/>
    <w:rsid w:val="00855516"/>
    <w:rsid w:val="00860E20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A16C5"/>
    <w:rsid w:val="009C4EC3"/>
    <w:rsid w:val="009D6A05"/>
    <w:rsid w:val="009D7538"/>
    <w:rsid w:val="009E3528"/>
    <w:rsid w:val="00A06652"/>
    <w:rsid w:val="00A618C3"/>
    <w:rsid w:val="00A842E7"/>
    <w:rsid w:val="00AA2E6E"/>
    <w:rsid w:val="00AB7145"/>
    <w:rsid w:val="00AD7C98"/>
    <w:rsid w:val="00B10AB9"/>
    <w:rsid w:val="00B14274"/>
    <w:rsid w:val="00B157DF"/>
    <w:rsid w:val="00B768CD"/>
    <w:rsid w:val="00B96A97"/>
    <w:rsid w:val="00BB5DD9"/>
    <w:rsid w:val="00BE0E16"/>
    <w:rsid w:val="00BE54E8"/>
    <w:rsid w:val="00BF017A"/>
    <w:rsid w:val="00C1320E"/>
    <w:rsid w:val="00C33E7E"/>
    <w:rsid w:val="00C515DC"/>
    <w:rsid w:val="00C77259"/>
    <w:rsid w:val="00C97584"/>
    <w:rsid w:val="00CC2598"/>
    <w:rsid w:val="00CE1AB0"/>
    <w:rsid w:val="00D301CB"/>
    <w:rsid w:val="00D52064"/>
    <w:rsid w:val="00D542B4"/>
    <w:rsid w:val="00D569FC"/>
    <w:rsid w:val="00DE47E2"/>
    <w:rsid w:val="00E153CC"/>
    <w:rsid w:val="00E2144D"/>
    <w:rsid w:val="00E50380"/>
    <w:rsid w:val="00EA2265"/>
    <w:rsid w:val="00EB12A5"/>
    <w:rsid w:val="00ED21FE"/>
    <w:rsid w:val="00EE6B0D"/>
    <w:rsid w:val="00EF7DD5"/>
    <w:rsid w:val="00F27E1D"/>
    <w:rsid w:val="00F35228"/>
    <w:rsid w:val="00F47B81"/>
    <w:rsid w:val="00F53B6E"/>
    <w:rsid w:val="00F562A3"/>
    <w:rsid w:val="00FB2B66"/>
    <w:rsid w:val="00FC13F1"/>
    <w:rsid w:val="00FD4272"/>
    <w:rsid w:val="00FE4C1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1288</Characters>
  <Application>Microsoft Office Word</Application>
  <DocSecurity>0</DocSecurity>
  <Lines>97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3</cp:revision>
  <dcterms:created xsi:type="dcterms:W3CDTF">2026-04-02T10:31:00Z</dcterms:created>
  <dcterms:modified xsi:type="dcterms:W3CDTF">2026-04-02T10:31:00Z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